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楷体" w:hAnsi="楷体" w:eastAsia="楷体" w:cs="楷体"/>
          <w:b/>
          <w:sz w:val="28"/>
          <w:szCs w:val="28"/>
        </w:rPr>
      </w:pPr>
      <w:bookmarkStart w:id="0" w:name="_GoBack"/>
      <w:r>
        <w:rPr>
          <w:rFonts w:hint="eastAsia" w:ascii="楷体" w:hAnsi="楷体" w:eastAsia="楷体" w:cs="楷体"/>
          <w:b/>
          <w:sz w:val="28"/>
          <w:szCs w:val="28"/>
        </w:rPr>
        <w:t>学生公寓管理考核表</w:t>
      </w:r>
    </w:p>
    <w:bookmarkEnd w:id="0"/>
    <w:tbl>
      <w:tblPr>
        <w:tblStyle w:val="3"/>
        <w:tblpPr w:leftFromText="181" w:rightFromText="181" w:vertAnchor="text" w:horzAnchor="page" w:tblpX="1580" w:tblpY="107"/>
        <w:tblW w:w="92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9"/>
        <w:gridCol w:w="737"/>
        <w:gridCol w:w="354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考   核   内   容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分值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考 核 依 据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值班室整洁、有序，无大功率电器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卫生差、摆设乱、有大功率电器每检查到扣2分/次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热情服务，态度和蔼，能及时报告和处理学生提出的问题和困难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被检查或学生投诉扣2分/次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严格遵守劳动纪律，工作时间不无故脱岗，不做与工作无关的事情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开门时间检查到脱岗扣5分/次，做与工作无关的事情扣2分/次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严格执行学校各项管理规定，按时开关公寓大门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不按时开关门扣5分/次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严格执行外来人员管理并登记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外来人员进入公寓未制止，不登记扣3分/次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严格执行公寓锁门后学生进出公寓各项登记，非正常时间进出公寓学生必须登记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8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滞留、晚归、锁门时间进出学生随意放行进入公寓不登记扣2分/次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及时制止学生公寓内各项违规违纪现象，重大问题及时制止并向相关职能部门报告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不制止，不报告扣3分/次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经常巡视公寓各楼层，门窗关闭，安全隐患，可疑人员，财产损坏等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不巡视扣3分/次，无记录扣2分/次，一楼窗户未关闭扣1分/次，可疑人员未询问、破损不报修扣2分/次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认真执行学院布置的各项工作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6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不执行不配合扣3分/次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不得将废旧物品、生活垃圾放置楼内，保持消费通道畅通。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乱堆乱放扣2分/次，消防通道不畅通5分/次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学校交付使用的各办公用品，安全设备，车辆等按规定放置，妥善保管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不按要求摆放、管理扣2分/次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对保洁员工作时间进行登记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不检查造成公寓卫生较差，被学校检查或学生投诉扣2分/次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值班室无家属或朋友长期停留，不向学生销售商品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家属或朋友长期在值班室扣3分/次，销售商品扣5分/次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公寓内发生安全问题时，能及时向有关领导汇报，联系相关职能部门，会保护现场，会组织人员疏散，会报警，会处理应急问题。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8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发现安全问题不制止，不汇报，不及时处理扣5分/次，情节严重直至开除。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对携带大件物品进出人员必须登记，携带贵重物品出公寓的必须有同寝室证人，做好记录，否则不得放行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8</w:t>
            </w: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不按规定登记，导致大件物品丢失扣5分/次，情节严重直至开除。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799" w:type="dxa"/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最后总分</w:t>
            </w:r>
          </w:p>
        </w:tc>
        <w:tc>
          <w:tcPr>
            <w:tcW w:w="1134" w:type="dxa"/>
            <w:vAlign w:val="top"/>
          </w:tcPr>
          <w:p>
            <w:pPr>
              <w:spacing w:line="240" w:lineRule="exact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</w:tr>
    </w:tbl>
    <w:p>
      <w:pPr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注：1、每次甲方检查请乙方负责人同时参加，并对最后得分签字确认</w:t>
      </w:r>
    </w:p>
    <w:p>
      <w:pPr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1"/>
          <w:szCs w:val="21"/>
        </w:rPr>
        <w:t>2、日常考核作为月底考核的主要依据。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350CA"/>
    <w:rsid w:val="574350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2015-12-18T01:42:00Z</dcterms:created>
  <dc:creator>Administrator</dc:creator>
  <cp:lastModifiedBy>Administrator</cp:lastModifiedBy>
  <cp:lastPrinted>2015-12-18T01:42:31Z</cp:lastPrinted>
  <dcterms:modified xsi:type="dcterms:W3CDTF">2015-12-18T01:45:58Z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