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食堂管理考核表</w:t>
      </w:r>
    </w:p>
    <w:tbl>
      <w:tblPr>
        <w:tblStyle w:val="3"/>
        <w:tblW w:w="9782" w:type="dxa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5067"/>
        <w:gridCol w:w="2493"/>
        <w:gridCol w:w="840"/>
        <w:gridCol w:w="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项目</w:t>
            </w:r>
          </w:p>
        </w:tc>
        <w:tc>
          <w:tcPr>
            <w:tcW w:w="506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检查具体内容</w:t>
            </w:r>
          </w:p>
        </w:tc>
        <w:tc>
          <w:tcPr>
            <w:tcW w:w="2493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评分标准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分值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</w:trPr>
        <w:tc>
          <w:tcPr>
            <w:tcW w:w="746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伙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食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质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量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（35）</w:t>
            </w: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面粉、大米、食用油、盐等主要食品原料必须从招标中标的企业进货，所购物品必须有合格证书，并建有采购食品台账，蔬菜要求新鲜，洁净无污染。食品采购的不需加工食品必须达到卫生标准要求，要标有生产日期及保质期限，无霉变、异味现象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有一项不合格减2分，如出现采购质量问题，造成损失，给予相应处罚。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食品食物中出现杂物、不熟或口感较差现象。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有一项减1分，有人举报一次减2分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454545"/>
                <w:szCs w:val="21"/>
                <w:shd w:val="clear" w:color="auto" w:fill="FFFFFF"/>
              </w:rPr>
              <w:t>每餐留样的食品，按规定留足100克，按秩序存放在恒温冰箱内保存。留样食品一般保存48小时，进餐者如无异常，即可处理留样的食品；如有异常，立即封存，送食品卫生安全部门查验。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没有留存，留存时间不够，一次减1分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中晚餐荤素营养搭配合理，中餐不少于9种，晚餐不少于5种，中餐不能出现菜肴断档供应的情况。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每少一种减1分，断档减2分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出售隔餐饭菜时必须经高温加热后方可出售，凉菜不得隔餐出售。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出现质量问题。每次减2分，并根据造成经济损失给予相应处罚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饭菜及主食品价格合理，不高于市场价和兄弟院校，不准擅自上调，如上调可上报后勤公司审批后执行。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擅自变价格减1分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746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服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务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质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量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（35）</w:t>
            </w: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炊事人员必须持有效的健康证上岗，定期检查，在加工及出售食品时需穿戴整洁的工作服、工作帽并将头发置于帽内，窗口人员必须佩戴口罩上岗。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无健康证并没定期检查的减2分，没穿工作服、工作帽及佩戴口罩的减1分。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炊事人员必须保持整洁，不准佩戴首饰，两手干净，操作食品时禁止吸烟，挖鼻孔，对食品打喷嚏等不卫生行为。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发现一次减1分。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出售食品时不能用于直接接触食品，必须使用食品夹。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发现一次减1分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食堂服务人员要耐心解答，微笑服务，不得发生争吵，打骂等不文明行为，有问题及时向后勤公司反映解决。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发现一次不文明行为减2分，有人举报一次减5分。如出现恶劣事件，集团将根据造成影响对当期考核结果做出调整。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按学院规定时间开饭，按时回收餐具。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出现一次不符合规定减1分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卫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生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标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准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质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量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（22）</w:t>
            </w: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工作间无苍蝇、老鼠，防蝇、防鼠、防尘设备安全，有效。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设备不到位减1分。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原料、半成品、成品的加工、存放及使用容器是否存在交叉污染并有明显的区分标志，生、熟食品分开，食品存放分类分架，无过期、变质食品。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存在交叉污染并无明显的区分标志减2分，生、熟食品未区分并且食品存放没有分类分架减3分。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工作间卫生清洁，地面干净，无积水，无杂物，操作台及灶台及售饭台卫生整洁，就餐场所地面及桌椅每日清扫擦洗，地面整洁，桌椅摆放整齐，洁净无油污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有一项不清洁减1分。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8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灶具餐具、熟食容器定期消毒并保持清洁，做到“一洗二清三消毒四隔离”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无消毒作业减2分，不定期减2分。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食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堂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管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理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（8）</w:t>
            </w: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用餐人员必须刷卡，不得以任何借口收取现金。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每发现收取现金一次减1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Cs w:val="21"/>
              </w:rPr>
              <w:t>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10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食堂应建立严格的安全保卫规定，严禁非食堂人员随意进入食堂加工操作间及原料仓库。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不按食品安全工作规定执行减2分，发现非食堂人员随意进入食堂一次减1分。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5067" w:type="dxa"/>
            <w:vAlign w:val="center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对所聘炊事人员进行实名登记管理，并对所聘炊事人员在业务及工作态度等方面进行管理。</w:t>
            </w:r>
          </w:p>
        </w:tc>
        <w:tc>
          <w:tcPr>
            <w:tcW w:w="2493" w:type="dxa"/>
            <w:vAlign w:val="top"/>
          </w:tcPr>
          <w:p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333333"/>
                <w:szCs w:val="21"/>
              </w:rPr>
              <w:t>对所聘炊事人员无审核及末登记管理减1分，对所聘炊事人员管理不力减1分。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>
      <w:pPr>
        <w:spacing w:line="500" w:lineRule="exact"/>
        <w:jc w:val="left"/>
        <w:rPr>
          <w:rFonts w:hint="eastAsia" w:ascii="楷体" w:hAnsi="楷体" w:eastAsia="楷体" w:cs="楷体"/>
          <w:sz w:val="28"/>
          <w:szCs w:val="28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77331"/>
    <w:rsid w:val="2B6773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2015-12-18T02:27:00Z</dcterms:created>
  <dc:creator>Administrator</dc:creator>
  <cp:lastModifiedBy>Administrator</cp:lastModifiedBy>
  <dcterms:modified xsi:type="dcterms:W3CDTF">2015-12-18T02:27:32Z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